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652C" w14:textId="00816801" w:rsidR="001E64FE" w:rsidRPr="00F14565" w:rsidRDefault="00F14565" w:rsidP="00F14565">
      <w:pPr>
        <w:jc w:val="center"/>
        <w:rPr>
          <w:rFonts w:ascii="Arial" w:hAnsi="Arial" w:cs="Arial"/>
          <w:iCs/>
          <w:sz w:val="22"/>
          <w:szCs w:val="16"/>
          <w:shd w:val="clear" w:color="auto" w:fill="FFFFFF"/>
        </w:rPr>
      </w:pPr>
      <w:r w:rsidRPr="00F14565">
        <w:rPr>
          <w:rFonts w:ascii="Arial" w:hAnsi="Arial" w:cs="Arial"/>
          <w:b/>
          <w:bCs/>
          <w:iCs/>
          <w:sz w:val="28"/>
          <w:szCs w:val="20"/>
          <w:u w:val="single"/>
          <w:shd w:val="clear" w:color="auto" w:fill="FFFFFF"/>
        </w:rPr>
        <w:t>DOCUMENTO INFORMATIVO Y DE CONSENTIMIENTO</w:t>
      </w:r>
      <w:r>
        <w:rPr>
          <w:rFonts w:ascii="Arial" w:hAnsi="Arial" w:cs="Arial"/>
          <w:b/>
          <w:bCs/>
          <w:iCs/>
          <w:sz w:val="28"/>
          <w:szCs w:val="20"/>
          <w:u w:val="single"/>
          <w:shd w:val="clear" w:color="auto" w:fill="FFFFFF"/>
        </w:rPr>
        <w:br/>
      </w:r>
      <w:r w:rsidRPr="00F14565">
        <w:rPr>
          <w:rFonts w:ascii="Arial" w:hAnsi="Arial" w:cs="Arial"/>
          <w:b/>
          <w:bCs/>
          <w:iCs/>
          <w:sz w:val="28"/>
          <w:szCs w:val="20"/>
          <w:u w:val="single"/>
          <w:shd w:val="clear" w:color="auto" w:fill="FFFFFF"/>
        </w:rPr>
        <w:t>PARA EL USO DE SUS DATOS PERSONALES</w:t>
      </w:r>
    </w:p>
    <w:p w14:paraId="7BB82D38" w14:textId="77777777" w:rsidR="004409DF" w:rsidRDefault="004409DF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</w:p>
    <w:p w14:paraId="035A8BD3" w14:textId="5D17182F" w:rsidR="001E64FE" w:rsidRPr="004409DF" w:rsidRDefault="00195581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  <w:r>
        <w:rPr>
          <w:rFonts w:ascii="Arial" w:hAnsi="Arial" w:cs="Arial"/>
          <w:iCs/>
          <w:szCs w:val="18"/>
          <w:shd w:val="clear" w:color="auto" w:fill="FFFFFF"/>
        </w:rPr>
        <w:t>E</w:t>
      </w:r>
      <w:r w:rsidR="001E64FE" w:rsidRPr="004409DF">
        <w:rPr>
          <w:rFonts w:ascii="Arial" w:hAnsi="Arial" w:cs="Arial"/>
          <w:iCs/>
          <w:szCs w:val="18"/>
          <w:shd w:val="clear" w:color="auto" w:fill="FFFFFF"/>
        </w:rPr>
        <w:t xml:space="preserve">l </w:t>
      </w:r>
      <w:r w:rsidRPr="00195581">
        <w:rPr>
          <w:rFonts w:ascii="Arial" w:hAnsi="Arial" w:cs="Arial"/>
          <w:iCs/>
          <w:szCs w:val="18"/>
          <w:shd w:val="clear" w:color="auto" w:fill="FFFFFF"/>
        </w:rPr>
        <w:t xml:space="preserve">Máster de </w:t>
      </w:r>
      <w:proofErr w:type="spellStart"/>
      <w:r w:rsidRPr="00195581">
        <w:rPr>
          <w:rFonts w:ascii="Arial" w:hAnsi="Arial" w:cs="Arial"/>
          <w:iCs/>
          <w:szCs w:val="18"/>
          <w:shd w:val="clear" w:color="auto" w:fill="FFFFFF"/>
        </w:rPr>
        <w:t>Cirug</w:t>
      </w:r>
      <w:r>
        <w:rPr>
          <w:rFonts w:ascii="Arial" w:hAnsi="Arial" w:cs="Arial"/>
          <w:iCs/>
          <w:szCs w:val="18"/>
          <w:shd w:val="clear" w:color="auto" w:fill="FFFFFF"/>
        </w:rPr>
        <w:t>i</w:t>
      </w:r>
      <w:r w:rsidRPr="00195581">
        <w:rPr>
          <w:rFonts w:ascii="Arial" w:hAnsi="Arial" w:cs="Arial"/>
          <w:iCs/>
          <w:szCs w:val="18"/>
          <w:shd w:val="clear" w:color="auto" w:fill="FFFFFF"/>
        </w:rPr>
        <w:t>a</w:t>
      </w:r>
      <w:proofErr w:type="spellEnd"/>
      <w:r w:rsidRPr="00195581">
        <w:rPr>
          <w:rFonts w:ascii="Arial" w:hAnsi="Arial" w:cs="Arial"/>
          <w:iCs/>
          <w:szCs w:val="18"/>
          <w:shd w:val="clear" w:color="auto" w:fill="FFFFFF"/>
        </w:rPr>
        <w:t xml:space="preserve"> Bucal de la Facultad de Odontología</w:t>
      </w:r>
      <w:r w:rsidR="008A270F" w:rsidRPr="008A270F">
        <w:rPr>
          <w:rFonts w:ascii="Arial" w:hAnsi="Arial" w:cs="Arial"/>
          <w:iCs/>
          <w:szCs w:val="18"/>
          <w:shd w:val="clear" w:color="auto" w:fill="FFFFFF"/>
        </w:rPr>
        <w:t xml:space="preserve"> de la Universidad de Sevilla</w:t>
      </w:r>
      <w:r w:rsidR="001E64FE" w:rsidRPr="004409DF">
        <w:rPr>
          <w:rFonts w:ascii="Arial" w:hAnsi="Arial" w:cs="Arial"/>
          <w:iCs/>
          <w:szCs w:val="18"/>
          <w:shd w:val="clear" w:color="auto" w:fill="FFFFFF"/>
        </w:rPr>
        <w:t xml:space="preserve"> se compromete a la más estricta confidencialidad en el acceso, recogida y tratamiento de los datos de carácter personal de los sujetos sometidos a investigación, al tiempo que se comprometen al estricto cumplimiento de la legislación vigente en la materia: Ley 41/2002, de 14 de noviembre, básica reguladora de la autonomía del paciente y de derechos y obligaciones en materia de información y documentación clínica y el </w:t>
      </w:r>
      <w:r w:rsidR="001E64FE" w:rsidRPr="004409DF">
        <w:rPr>
          <w:rFonts w:ascii="Arial" w:hAnsi="Arial" w:cs="Arial"/>
          <w:iCs/>
          <w:szCs w:val="18"/>
          <w:lang w:val="es-ES_tradnl"/>
        </w:rPr>
        <w:t>Reglamento (UE) 2016/679 General de Protección de Datos</w:t>
      </w:r>
      <w:r w:rsidR="001E64FE" w:rsidRPr="004409DF">
        <w:rPr>
          <w:rFonts w:ascii="Arial" w:hAnsi="Arial" w:cs="Arial"/>
          <w:iCs/>
          <w:szCs w:val="18"/>
          <w:shd w:val="clear" w:color="auto" w:fill="FFFFFF"/>
        </w:rPr>
        <w:t xml:space="preserve">.  </w:t>
      </w:r>
    </w:p>
    <w:p w14:paraId="4B465BA1" w14:textId="77777777" w:rsidR="004409DF" w:rsidRDefault="004409DF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</w:p>
    <w:p w14:paraId="43B2D22D" w14:textId="63ABA784" w:rsidR="001E64FE" w:rsidRPr="004409DF" w:rsidRDefault="001E64FE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  <w:r w:rsidRPr="004409DF">
        <w:rPr>
          <w:rFonts w:ascii="Arial" w:hAnsi="Arial" w:cs="Arial"/>
          <w:iCs/>
          <w:szCs w:val="18"/>
          <w:shd w:val="clear" w:color="auto" w:fill="FFFFFF"/>
        </w:rPr>
        <w:t xml:space="preserve">El Investigador Principal disociará adecuadamente los datos de los sujetos del Estudio de modo que los mismos no puedan asociarse a persona identificada o identificable. </w:t>
      </w:r>
    </w:p>
    <w:p w14:paraId="63A39D9C" w14:textId="77777777" w:rsidR="004409DF" w:rsidRDefault="004409DF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</w:p>
    <w:p w14:paraId="3E35EEDA" w14:textId="6535FFCF" w:rsidR="001E64FE" w:rsidRPr="004409DF" w:rsidRDefault="001E64FE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  <w:r w:rsidRPr="004409DF">
        <w:rPr>
          <w:rFonts w:ascii="Arial" w:hAnsi="Arial" w:cs="Arial"/>
          <w:iCs/>
          <w:szCs w:val="18"/>
          <w:shd w:val="clear" w:color="auto" w:fill="FFFFFF"/>
        </w:rPr>
        <w:t xml:space="preserve">El Investigador Principal se compromete a tratar la documentación, información, resultados y datos relacionados con el estudio conforme a su carácter confidencial y secreto, velando por la circulación restringida de dicha información y haciéndose responsable de que esta obligación sea cumplida por todas las personas que tengan acceso a ella, según lo pactado en este compromiso. </w:t>
      </w:r>
    </w:p>
    <w:p w14:paraId="04E5407E" w14:textId="77777777" w:rsidR="004409DF" w:rsidRDefault="004409DF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</w:p>
    <w:p w14:paraId="3618E741" w14:textId="16E25BB7" w:rsidR="001E64FE" w:rsidRDefault="001E64FE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  <w:r w:rsidRPr="004409DF">
        <w:rPr>
          <w:rFonts w:ascii="Arial" w:hAnsi="Arial" w:cs="Arial"/>
          <w:iCs/>
          <w:szCs w:val="18"/>
          <w:shd w:val="clear" w:color="auto" w:fill="FFFFFF"/>
        </w:rPr>
        <w:t>Esta cláusula no será aplicable si la información suministrada:</w:t>
      </w:r>
    </w:p>
    <w:p w14:paraId="7F9916A6" w14:textId="77777777" w:rsidR="004409DF" w:rsidRPr="004409DF" w:rsidRDefault="004409DF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</w:p>
    <w:p w14:paraId="746C7C15" w14:textId="77777777" w:rsidR="001E64FE" w:rsidRDefault="001E64FE" w:rsidP="004409DF">
      <w:pPr>
        <w:numPr>
          <w:ilvl w:val="0"/>
          <w:numId w:val="1"/>
        </w:numPr>
        <w:tabs>
          <w:tab w:val="left" w:pos="1069"/>
        </w:tabs>
        <w:suppressAutoHyphens/>
        <w:overflowPunct w:val="0"/>
        <w:jc w:val="both"/>
        <w:rPr>
          <w:rFonts w:ascii="Arial" w:hAnsi="Arial" w:cs="Arial"/>
          <w:iCs/>
          <w:szCs w:val="18"/>
          <w:shd w:val="clear" w:color="auto" w:fill="FFFFFF"/>
        </w:rPr>
      </w:pPr>
      <w:r w:rsidRPr="004409DF">
        <w:rPr>
          <w:rFonts w:ascii="Arial" w:hAnsi="Arial" w:cs="Arial"/>
          <w:iCs/>
          <w:szCs w:val="18"/>
          <w:shd w:val="clear" w:color="auto" w:fill="FFFFFF"/>
        </w:rPr>
        <w:t>En el momento de su recepción es de dominio público.</w:t>
      </w:r>
    </w:p>
    <w:p w14:paraId="35791437" w14:textId="77777777" w:rsidR="004409DF" w:rsidRPr="004409DF" w:rsidRDefault="004409DF" w:rsidP="004409DF">
      <w:pPr>
        <w:tabs>
          <w:tab w:val="left" w:pos="1069"/>
        </w:tabs>
        <w:suppressAutoHyphens/>
        <w:overflowPunct w:val="0"/>
        <w:ind w:left="360"/>
        <w:jc w:val="both"/>
        <w:rPr>
          <w:rFonts w:ascii="Arial" w:hAnsi="Arial" w:cs="Arial"/>
          <w:iCs/>
          <w:szCs w:val="18"/>
          <w:shd w:val="clear" w:color="auto" w:fill="FFFFFF"/>
        </w:rPr>
      </w:pPr>
    </w:p>
    <w:p w14:paraId="00E118CF" w14:textId="77777777" w:rsidR="001E64FE" w:rsidRPr="004409DF" w:rsidRDefault="001E64FE" w:rsidP="004409DF">
      <w:pPr>
        <w:numPr>
          <w:ilvl w:val="0"/>
          <w:numId w:val="1"/>
        </w:numPr>
        <w:tabs>
          <w:tab w:val="left" w:pos="1069"/>
        </w:tabs>
        <w:suppressAutoHyphens/>
        <w:overflowPunct w:val="0"/>
        <w:jc w:val="both"/>
        <w:rPr>
          <w:rFonts w:ascii="Arial" w:hAnsi="Arial" w:cs="Arial"/>
          <w:iCs/>
          <w:szCs w:val="18"/>
          <w:shd w:val="clear" w:color="auto" w:fill="FFFFFF"/>
        </w:rPr>
      </w:pPr>
      <w:r w:rsidRPr="004409DF">
        <w:rPr>
          <w:rFonts w:ascii="Arial" w:hAnsi="Arial" w:cs="Arial"/>
          <w:iCs/>
          <w:szCs w:val="18"/>
          <w:shd w:val="clear" w:color="auto" w:fill="FFFFFF"/>
        </w:rPr>
        <w:t>Tras su recepción, es hecha pública por una tercera parte cuya fuente de información, directa o indirecta, no se identifica con el Investigador Principal ni con el Equipo de Investigación.</w:t>
      </w:r>
    </w:p>
    <w:p w14:paraId="08D0E2CB" w14:textId="77777777" w:rsidR="001E64FE" w:rsidRPr="004409DF" w:rsidRDefault="001E64FE" w:rsidP="004409DF">
      <w:pPr>
        <w:jc w:val="both"/>
        <w:rPr>
          <w:rFonts w:ascii="Arial" w:hAnsi="Arial" w:cs="Arial"/>
          <w:iCs/>
          <w:szCs w:val="18"/>
          <w:shd w:val="clear" w:color="auto" w:fill="FFFFFF"/>
        </w:rPr>
      </w:pPr>
    </w:p>
    <w:p w14:paraId="3F7EA681" w14:textId="7C7BF000" w:rsidR="001E64FE" w:rsidRPr="004409DF" w:rsidRDefault="001E64FE" w:rsidP="004409DF">
      <w:pPr>
        <w:spacing w:after="225"/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>Los datos personales proporcionados se conservarán durante el plazo correspondiente para cumplir con la</w:t>
      </w:r>
      <w:r w:rsidR="004409DF">
        <w:rPr>
          <w:rFonts w:ascii="Arial" w:hAnsi="Arial" w:cs="Arial"/>
          <w:iCs/>
          <w:szCs w:val="18"/>
        </w:rPr>
        <w:t>s</w:t>
      </w:r>
      <w:r w:rsidRPr="004409DF">
        <w:rPr>
          <w:rFonts w:ascii="Arial" w:hAnsi="Arial" w:cs="Arial"/>
          <w:iCs/>
          <w:szCs w:val="18"/>
        </w:rPr>
        <w:t xml:space="preserve"> finalidades establecidas, y se tratan en base al consentimiento explícito del paciente.</w:t>
      </w:r>
    </w:p>
    <w:p w14:paraId="78C66E63" w14:textId="77777777" w:rsidR="001E64FE" w:rsidRDefault="001E64FE" w:rsidP="004409DF">
      <w:pPr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>El interesado de los datos personales, en todo caso podrá ejercitar los derechos que le asisten, de acuerdo con el RGPD, y que son:</w:t>
      </w:r>
    </w:p>
    <w:p w14:paraId="29A93416" w14:textId="77777777" w:rsidR="004409DF" w:rsidRPr="004409DF" w:rsidRDefault="004409DF" w:rsidP="004409DF">
      <w:pPr>
        <w:jc w:val="both"/>
        <w:rPr>
          <w:rFonts w:ascii="Arial" w:hAnsi="Arial" w:cs="Arial"/>
          <w:iCs/>
          <w:szCs w:val="18"/>
        </w:rPr>
      </w:pPr>
    </w:p>
    <w:p w14:paraId="6F85CFC3" w14:textId="0B09B03A" w:rsidR="001E64FE" w:rsidRPr="004409DF" w:rsidRDefault="001E64FE" w:rsidP="004409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 xml:space="preserve">Derecho a solicitar el acceso a los datos personales relativos al interesado, </w:t>
      </w:r>
    </w:p>
    <w:p w14:paraId="7B805928" w14:textId="0DBA4796" w:rsidR="001E64FE" w:rsidRPr="004409DF" w:rsidRDefault="001E64FE" w:rsidP="004409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 xml:space="preserve">Derecho a solicitar su rectificación o supresión, </w:t>
      </w:r>
    </w:p>
    <w:p w14:paraId="05E95456" w14:textId="3E5906E8" w:rsidR="001E64FE" w:rsidRPr="004409DF" w:rsidRDefault="001E64FE" w:rsidP="004409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>Derecho a solicitar la limitación de su tratamiento,</w:t>
      </w:r>
    </w:p>
    <w:p w14:paraId="63552402" w14:textId="786ABBB5" w:rsidR="001E64FE" w:rsidRPr="004409DF" w:rsidRDefault="001E64FE" w:rsidP="004409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 xml:space="preserve">Derecho a oponerse al tratamiento, </w:t>
      </w:r>
    </w:p>
    <w:p w14:paraId="5453467A" w14:textId="5B3FF5AD" w:rsidR="001E64FE" w:rsidRPr="004409DF" w:rsidRDefault="001E64FE" w:rsidP="004409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>Derecho a la portabilidad de los datos</w:t>
      </w:r>
      <w:r w:rsidR="004409DF">
        <w:rPr>
          <w:rFonts w:ascii="Arial" w:hAnsi="Arial" w:cs="Arial"/>
          <w:iCs/>
          <w:szCs w:val="18"/>
        </w:rPr>
        <w:t>.</w:t>
      </w:r>
    </w:p>
    <w:p w14:paraId="19C3A9CA" w14:textId="77777777" w:rsidR="001E64FE" w:rsidRPr="004409DF" w:rsidRDefault="001E64FE" w:rsidP="004409DF">
      <w:pPr>
        <w:jc w:val="both"/>
        <w:rPr>
          <w:rFonts w:ascii="Arial" w:hAnsi="Arial" w:cs="Arial"/>
          <w:iCs/>
          <w:szCs w:val="18"/>
        </w:rPr>
      </w:pPr>
    </w:p>
    <w:p w14:paraId="02555A57" w14:textId="3169DB89" w:rsidR="001E64FE" w:rsidRPr="004409DF" w:rsidRDefault="001E64FE" w:rsidP="004409DF">
      <w:pPr>
        <w:jc w:val="both"/>
        <w:rPr>
          <w:rFonts w:ascii="Arial" w:hAnsi="Arial" w:cs="Arial"/>
          <w:iCs/>
          <w:szCs w:val="18"/>
        </w:rPr>
      </w:pPr>
      <w:r w:rsidRPr="004409DF">
        <w:rPr>
          <w:rFonts w:ascii="Arial" w:hAnsi="Arial" w:cs="Arial"/>
          <w:iCs/>
          <w:szCs w:val="18"/>
        </w:rPr>
        <w:t xml:space="preserve">El interesado podrá ejercitar tales derechos mediante solicitud acompañada de una fotocopia de su D.N.I, y en la que especificará cuál de éstos solicita sea satisfecho, remitida a la dirección del Centro, o a nuestro </w:t>
      </w:r>
      <w:r w:rsidRPr="008A270F">
        <w:rPr>
          <w:rFonts w:ascii="Arial" w:hAnsi="Arial" w:cs="Arial"/>
          <w:iCs/>
          <w:szCs w:val="18"/>
        </w:rPr>
        <w:t>Delegado de Protección de Datos (</w:t>
      </w:r>
      <w:r w:rsidR="008A270F" w:rsidRPr="008A270F">
        <w:rPr>
          <w:rFonts w:ascii="Arial" w:hAnsi="Arial" w:cs="Arial"/>
          <w:iCs/>
          <w:szCs w:val="18"/>
        </w:rPr>
        <w:t>_____________</w:t>
      </w:r>
      <w:r w:rsidRPr="008A270F">
        <w:rPr>
          <w:rFonts w:ascii="Arial" w:hAnsi="Arial" w:cs="Arial"/>
          <w:iCs/>
          <w:szCs w:val="18"/>
        </w:rPr>
        <w:t>@_</w:t>
      </w:r>
      <w:r w:rsidR="008A270F" w:rsidRPr="008A270F">
        <w:rPr>
          <w:rFonts w:ascii="Arial" w:hAnsi="Arial" w:cs="Arial"/>
          <w:iCs/>
          <w:szCs w:val="18"/>
        </w:rPr>
        <w:t>_______</w:t>
      </w:r>
      <w:r w:rsidR="004409DF" w:rsidRPr="008A270F">
        <w:rPr>
          <w:rFonts w:ascii="Arial" w:hAnsi="Arial" w:cs="Arial"/>
          <w:iCs/>
          <w:szCs w:val="18"/>
        </w:rPr>
        <w:t>___________</w:t>
      </w:r>
      <w:r w:rsidRPr="008A270F">
        <w:rPr>
          <w:rFonts w:ascii="Arial" w:hAnsi="Arial" w:cs="Arial"/>
          <w:iCs/>
          <w:szCs w:val="18"/>
        </w:rPr>
        <w:t>_____).</w:t>
      </w:r>
    </w:p>
    <w:p w14:paraId="7598D61A" w14:textId="77777777" w:rsidR="001E64FE" w:rsidRDefault="001E64FE" w:rsidP="004409DF">
      <w:pPr>
        <w:jc w:val="both"/>
        <w:rPr>
          <w:rFonts w:ascii="Segoe UI Historic" w:hAnsi="Segoe UI Historic" w:cs="Segoe UI Historic"/>
          <w:iCs/>
        </w:rPr>
      </w:pPr>
    </w:p>
    <w:p w14:paraId="5DA41C5E" w14:textId="77777777" w:rsidR="008A270F" w:rsidRDefault="008A270F" w:rsidP="004409DF">
      <w:pPr>
        <w:jc w:val="both"/>
        <w:rPr>
          <w:rFonts w:ascii="Segoe UI Historic" w:hAnsi="Segoe UI Historic" w:cs="Segoe UI Historic"/>
          <w:iCs/>
        </w:rPr>
      </w:pPr>
    </w:p>
    <w:p w14:paraId="0976A27F" w14:textId="77777777" w:rsidR="008A270F" w:rsidRDefault="008A270F" w:rsidP="004409DF">
      <w:pPr>
        <w:jc w:val="both"/>
        <w:rPr>
          <w:rFonts w:ascii="Segoe UI Historic" w:hAnsi="Segoe UI Historic" w:cs="Segoe UI Historic"/>
          <w:iCs/>
        </w:rPr>
      </w:pPr>
    </w:p>
    <w:p w14:paraId="5C3214B1" w14:textId="77777777" w:rsidR="008A270F" w:rsidRDefault="008A270F" w:rsidP="004409DF">
      <w:pPr>
        <w:jc w:val="both"/>
        <w:rPr>
          <w:rFonts w:ascii="Segoe UI Historic" w:hAnsi="Segoe UI Historic" w:cs="Segoe UI Historic"/>
          <w:iCs/>
        </w:rPr>
      </w:pPr>
    </w:p>
    <w:p w14:paraId="44E2B0F4" w14:textId="77777777" w:rsidR="00F14565" w:rsidRDefault="008A270F" w:rsidP="008A270F">
      <w:pPr>
        <w:jc w:val="center"/>
        <w:rPr>
          <w:rFonts w:ascii="Segoe UI Historic" w:hAnsi="Segoe UI Historic" w:cs="Segoe UI Historic"/>
          <w:iCs/>
        </w:rPr>
      </w:pPr>
      <w:r>
        <w:rPr>
          <w:rFonts w:ascii="Segoe UI Historic" w:hAnsi="Segoe UI Historic" w:cs="Segoe UI Historic"/>
          <w:iCs/>
        </w:rPr>
        <w:t>Fdo (paciente) ……………………………………………………………………</w:t>
      </w:r>
      <w:proofErr w:type="gramStart"/>
      <w:r>
        <w:rPr>
          <w:rFonts w:ascii="Segoe UI Historic" w:hAnsi="Segoe UI Historic" w:cs="Segoe UI Historic"/>
          <w:iCs/>
        </w:rPr>
        <w:t>…….</w:t>
      </w:r>
      <w:proofErr w:type="gramEnd"/>
      <w:r>
        <w:rPr>
          <w:rFonts w:ascii="Segoe UI Historic" w:hAnsi="Segoe UI Historic" w:cs="Segoe UI Historic"/>
          <w:iCs/>
        </w:rPr>
        <w:t>.</w:t>
      </w:r>
    </w:p>
    <w:p w14:paraId="0B608E67" w14:textId="59664E9D" w:rsidR="008A270F" w:rsidRPr="004409DF" w:rsidRDefault="00F14565" w:rsidP="008A270F">
      <w:pPr>
        <w:jc w:val="center"/>
        <w:rPr>
          <w:rFonts w:ascii="Segoe UI Historic" w:hAnsi="Segoe UI Historic" w:cs="Segoe UI Historic"/>
          <w:iCs/>
        </w:rPr>
      </w:pPr>
      <w:r>
        <w:rPr>
          <w:rFonts w:ascii="Segoe UI Historic" w:hAnsi="Segoe UI Historic" w:cs="Segoe UI Historic"/>
          <w:iCs/>
        </w:rPr>
        <w:br/>
        <w:t>Fecha ……………………………………………</w:t>
      </w:r>
    </w:p>
    <w:sectPr w:rsidR="008A270F" w:rsidRPr="004409DF" w:rsidSect="005F39DA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183673"/>
    <w:multiLevelType w:val="hybridMultilevel"/>
    <w:tmpl w:val="483C97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10236">
    <w:abstractNumId w:val="0"/>
  </w:num>
  <w:num w:numId="2" w16cid:durableId="63251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FE"/>
    <w:rsid w:val="00195581"/>
    <w:rsid w:val="001E64FE"/>
    <w:rsid w:val="002508FE"/>
    <w:rsid w:val="004409DF"/>
    <w:rsid w:val="005F39DA"/>
    <w:rsid w:val="008A270F"/>
    <w:rsid w:val="008D61C3"/>
    <w:rsid w:val="00DD23A1"/>
    <w:rsid w:val="00EE7146"/>
    <w:rsid w:val="00F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98E5"/>
  <w15:chartTrackingRefBased/>
  <w15:docId w15:val="{B2D8FC1D-AEB4-5E43-B0CC-2A6A532F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GPD_Párrafo"/>
    <w:qFormat/>
    <w:rsid w:val="001E64FE"/>
    <w:rPr>
      <w:rFonts w:ascii="Times New Roman" w:eastAsia="SimSun" w:hAnsi="Times New Roman" w:cs="Times New Roman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Villegas Flores</dc:creator>
  <cp:keywords/>
  <dc:description/>
  <cp:lastModifiedBy>Hand Towers</cp:lastModifiedBy>
  <cp:revision>7</cp:revision>
  <dcterms:created xsi:type="dcterms:W3CDTF">2023-11-28T08:35:00Z</dcterms:created>
  <dcterms:modified xsi:type="dcterms:W3CDTF">2024-01-16T08:53:00Z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28ffe6-bbe9-4889-bb6f-147cfa159907_Enabled">
    <vt:lpwstr>true</vt:lpwstr>
  </property>
  <property fmtid="{D5CDD505-2E9C-101B-9397-08002B2CF9AE}" pid="3" name="MSIP_Label_6628ffe6-bbe9-4889-bb6f-147cfa159907_SetDate">
    <vt:lpwstr>2023-11-28T08:50:49Z</vt:lpwstr>
  </property>
  <property fmtid="{D5CDD505-2E9C-101B-9397-08002B2CF9AE}" pid="4" name="MSIP_Label_6628ffe6-bbe9-4889-bb6f-147cfa159907_Method">
    <vt:lpwstr>Privileged</vt:lpwstr>
  </property>
  <property fmtid="{D5CDD505-2E9C-101B-9397-08002B2CF9AE}" pid="5" name="MSIP_Label_6628ffe6-bbe9-4889-bb6f-147cfa159907_Name">
    <vt:lpwstr>Pública</vt:lpwstr>
  </property>
  <property fmtid="{D5CDD505-2E9C-101B-9397-08002B2CF9AE}" pid="6" name="MSIP_Label_6628ffe6-bbe9-4889-bb6f-147cfa159907_SiteId">
    <vt:lpwstr>fc9aca53-b7e1-4a25-97f2-92aad4aa5d0f</vt:lpwstr>
  </property>
  <property fmtid="{D5CDD505-2E9C-101B-9397-08002B2CF9AE}" pid="7" name="MSIP_Label_6628ffe6-bbe9-4889-bb6f-147cfa159907_ActionId">
    <vt:lpwstr>28fae9c2-750a-4cd7-829a-46b3c2755e91</vt:lpwstr>
  </property>
  <property fmtid="{D5CDD505-2E9C-101B-9397-08002B2CF9AE}" pid="8" name="MSIP_Label_6628ffe6-bbe9-4889-bb6f-147cfa159907_ContentBits">
    <vt:lpwstr>0</vt:lpwstr>
  </property>
</Properties>
</file>